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1CA400" w14:textId="77777777" w:rsidR="005F0079" w:rsidRPr="0070626B" w:rsidRDefault="005F0079" w:rsidP="3DA9577F">
      <w:pPr>
        <w:spacing w:after="0" w:line="240" w:lineRule="auto"/>
        <w:rPr>
          <w:rFonts w:asciiTheme="minorHAnsi" w:hAnsiTheme="minorHAnsi" w:cstheme="minorHAnsi"/>
        </w:rPr>
      </w:pPr>
      <w:r w:rsidRPr="0070626B">
        <w:rPr>
          <w:rFonts w:asciiTheme="minorHAnsi" w:hAnsiTheme="minorHAnsi" w:cstheme="minorHAnsi"/>
        </w:rPr>
        <w:t>Elle Mileti</w:t>
      </w:r>
      <w:bookmarkStart w:id="0" w:name="_GoBack"/>
      <w:bookmarkEnd w:id="0"/>
    </w:p>
    <w:p w14:paraId="4DD7B8CA" w14:textId="77777777" w:rsidR="005F0079" w:rsidRPr="0070626B" w:rsidRDefault="005F0079" w:rsidP="3DA9577F">
      <w:pPr>
        <w:spacing w:after="0" w:line="240" w:lineRule="auto"/>
        <w:rPr>
          <w:rFonts w:asciiTheme="minorHAnsi" w:hAnsiTheme="minorHAnsi" w:cstheme="minorHAnsi"/>
        </w:rPr>
      </w:pPr>
      <w:r w:rsidRPr="0070626B">
        <w:rPr>
          <w:rFonts w:asciiTheme="minorHAnsi" w:hAnsiTheme="minorHAnsi" w:cstheme="minorHAnsi"/>
        </w:rPr>
        <w:t>Sustainability Problems: STSS 4270</w:t>
      </w:r>
    </w:p>
    <w:p w14:paraId="6261ECCD" w14:textId="77777777" w:rsidR="005F0079" w:rsidRPr="0070626B" w:rsidRDefault="005F0079" w:rsidP="3DA9577F">
      <w:pPr>
        <w:spacing w:after="0" w:line="240" w:lineRule="auto"/>
        <w:rPr>
          <w:rFonts w:asciiTheme="minorHAnsi" w:hAnsiTheme="minorHAnsi" w:cstheme="minorHAnsi"/>
        </w:rPr>
      </w:pPr>
      <w:r w:rsidRPr="0070626B">
        <w:rPr>
          <w:rFonts w:asciiTheme="minorHAnsi" w:hAnsiTheme="minorHAnsi" w:cstheme="minorHAnsi"/>
        </w:rPr>
        <w:t>Brandon Costelloe-Kuehn</w:t>
      </w:r>
    </w:p>
    <w:p w14:paraId="1ED00619" w14:textId="77777777" w:rsidR="005F0079" w:rsidRPr="0070626B" w:rsidRDefault="005F0079" w:rsidP="3DA9577F">
      <w:pPr>
        <w:spacing w:after="0" w:line="240" w:lineRule="auto"/>
        <w:rPr>
          <w:rFonts w:asciiTheme="minorHAnsi" w:hAnsiTheme="minorHAnsi" w:cstheme="minorHAnsi"/>
        </w:rPr>
      </w:pPr>
      <w:r w:rsidRPr="0070626B">
        <w:rPr>
          <w:rFonts w:asciiTheme="minorHAnsi" w:hAnsiTheme="minorHAnsi" w:cstheme="minorHAnsi"/>
        </w:rPr>
        <w:t>Fall 2012</w:t>
      </w:r>
    </w:p>
    <w:p w14:paraId="57FFA855" w14:textId="23F411C8" w:rsidR="005F0079" w:rsidRPr="0070626B" w:rsidRDefault="0083787A" w:rsidP="3DA9577F">
      <w:pPr>
        <w:spacing w:after="0" w:line="240" w:lineRule="auto"/>
        <w:rPr>
          <w:rFonts w:asciiTheme="minorHAnsi" w:hAnsiTheme="minorHAnsi" w:cstheme="minorHAnsi"/>
        </w:rPr>
      </w:pPr>
      <w:r>
        <w:rPr>
          <w:rFonts w:asciiTheme="minorHAnsi" w:hAnsiTheme="minorHAnsi" w:cstheme="minorHAnsi"/>
        </w:rPr>
        <w:t>07</w:t>
      </w:r>
      <w:r w:rsidR="005F0079" w:rsidRPr="0070626B">
        <w:rPr>
          <w:rFonts w:asciiTheme="minorHAnsi" w:hAnsiTheme="minorHAnsi" w:cstheme="minorHAnsi"/>
        </w:rPr>
        <w:t xml:space="preserve"> </w:t>
      </w:r>
      <w:r>
        <w:rPr>
          <w:rFonts w:asciiTheme="minorHAnsi" w:hAnsiTheme="minorHAnsi" w:cstheme="minorHAnsi"/>
        </w:rPr>
        <w:t>November</w:t>
      </w:r>
      <w:r w:rsidR="005F0079" w:rsidRPr="0070626B">
        <w:rPr>
          <w:rFonts w:asciiTheme="minorHAnsi" w:hAnsiTheme="minorHAnsi" w:cstheme="minorHAnsi"/>
        </w:rPr>
        <w:t xml:space="preserve"> 2012</w:t>
      </w:r>
    </w:p>
    <w:p w14:paraId="5679EC88" w14:textId="77777777" w:rsidR="00862349" w:rsidRPr="0070626B" w:rsidRDefault="00862349" w:rsidP="3DA9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rPr>
      </w:pPr>
    </w:p>
    <w:p w14:paraId="0B81BF2C"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Title, director, release year</w:t>
      </w:r>
    </w:p>
    <w:p w14:paraId="20C8EB12" w14:textId="20C8EB12" w:rsidR="20C8EB12" w:rsidRPr="0070626B" w:rsidRDefault="20C8EB12" w:rsidP="3DA9577F">
      <w:pPr>
        <w:spacing w:after="0" w:line="240" w:lineRule="auto"/>
        <w:rPr>
          <w:rFonts w:asciiTheme="minorHAnsi" w:hAnsiTheme="minorHAnsi" w:cstheme="minorHAnsi"/>
        </w:rPr>
      </w:pPr>
    </w:p>
    <w:p w14:paraId="54484ABE" w14:textId="54484ABE" w:rsidR="20C8EB12" w:rsidRPr="0070626B" w:rsidRDefault="20C8EB12" w:rsidP="3DA9577F">
      <w:pPr>
        <w:spacing w:after="0" w:line="240" w:lineRule="auto"/>
        <w:rPr>
          <w:rFonts w:asciiTheme="minorHAnsi" w:hAnsiTheme="minorHAnsi" w:cstheme="minorHAnsi"/>
        </w:rPr>
      </w:pPr>
      <w:r w:rsidRPr="0070626B">
        <w:rPr>
          <w:rFonts w:asciiTheme="minorHAnsi" w:eastAsia="Calibri,Times New Roman" w:hAnsiTheme="minorHAnsi" w:cstheme="minorHAnsi"/>
          <w:i/>
          <w:iCs/>
        </w:rPr>
        <w:t>Erin Brockovich</w:t>
      </w:r>
      <w:r w:rsidRPr="0070626B">
        <w:rPr>
          <w:rFonts w:asciiTheme="minorHAnsi" w:eastAsia="Calibri,Times New Roman" w:hAnsiTheme="minorHAnsi" w:cstheme="minorHAnsi"/>
        </w:rPr>
        <w:t>, Steve Soderbergh, 2000</w:t>
      </w:r>
    </w:p>
    <w:p w14:paraId="5401AA6C" w14:textId="77777777" w:rsidR="00E15657" w:rsidRPr="0070626B" w:rsidRDefault="00E15657" w:rsidP="3DA9577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i/>
        </w:rPr>
      </w:pPr>
    </w:p>
    <w:p w14:paraId="05B19254" w14:textId="1EF2BC9F"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Calibri,Times New Roman" w:hAnsiTheme="minorHAnsi" w:cstheme="minorHAnsi"/>
          <w:i/>
          <w:iCs/>
        </w:rPr>
        <w:t>What's the central argument/narrative of the film</w:t>
      </w:r>
      <w:r w:rsidR="20C8EB12" w:rsidRPr="0070626B">
        <w:rPr>
          <w:rFonts w:asciiTheme="minorHAnsi" w:eastAsia="Calibri,Times New Roman" w:hAnsiTheme="minorHAnsi" w:cstheme="minorHAnsi"/>
          <w:i/>
          <w:iCs/>
        </w:rPr>
        <w:t>?</w:t>
      </w:r>
    </w:p>
    <w:p w14:paraId="1EF2BC9F" w14:textId="3F8B4201" w:rsidR="20C8EB12" w:rsidRPr="0070626B" w:rsidRDefault="20C8EB12" w:rsidP="3DA9577F">
      <w:pPr>
        <w:spacing w:after="0" w:line="240" w:lineRule="auto"/>
        <w:rPr>
          <w:rFonts w:asciiTheme="minorHAnsi" w:hAnsiTheme="minorHAnsi" w:cstheme="minorHAnsi"/>
        </w:rPr>
      </w:pPr>
    </w:p>
    <w:p w14:paraId="3F8B4201" w14:textId="551CB43B" w:rsidR="20C8EB12" w:rsidRPr="0070626B" w:rsidRDefault="000E0C3A" w:rsidP="0083787A">
      <w:pPr>
        <w:spacing w:after="0" w:line="240" w:lineRule="auto"/>
        <w:jc w:val="both"/>
        <w:rPr>
          <w:rFonts w:asciiTheme="minorHAnsi" w:hAnsiTheme="minorHAnsi" w:cstheme="minorHAnsi"/>
        </w:rPr>
      </w:pPr>
      <w:r w:rsidRPr="0070626B">
        <w:rPr>
          <w:rFonts w:asciiTheme="minorHAnsi" w:eastAsia="Calibri,Times New Roman" w:hAnsiTheme="minorHAnsi" w:cstheme="minorHAnsi"/>
        </w:rPr>
        <w:t>Based on</w:t>
      </w:r>
      <w:r w:rsidR="20C8EB12" w:rsidRPr="0070626B">
        <w:rPr>
          <w:rFonts w:asciiTheme="minorHAnsi" w:eastAsia="Calibri,Times New Roman" w:hAnsiTheme="minorHAnsi" w:cstheme="minorHAnsi"/>
        </w:rPr>
        <w:t xml:space="preserve"> a true story, </w:t>
      </w:r>
      <w:r w:rsidR="20C8EB12" w:rsidRPr="0070626B">
        <w:rPr>
          <w:rFonts w:asciiTheme="minorHAnsi" w:eastAsia="Calibri,Times New Roman" w:hAnsiTheme="minorHAnsi" w:cstheme="minorHAnsi"/>
          <w:i/>
          <w:iCs/>
        </w:rPr>
        <w:t xml:space="preserve">Erin Brockovich </w:t>
      </w:r>
      <w:r w:rsidR="20C8EB12" w:rsidRPr="0070626B">
        <w:rPr>
          <w:rFonts w:asciiTheme="minorHAnsi" w:eastAsia="Calibri,Times New Roman" w:hAnsiTheme="minorHAnsi" w:cstheme="minorHAnsi"/>
        </w:rPr>
        <w:t xml:space="preserve">retells the story of a young, out-of-work, </w:t>
      </w:r>
      <w:r w:rsidRPr="0070626B">
        <w:rPr>
          <w:rFonts w:asciiTheme="minorHAnsi" w:eastAsia="Calibri,Times New Roman" w:hAnsiTheme="minorHAnsi" w:cstheme="minorHAnsi"/>
        </w:rPr>
        <w:t>single mother</w:t>
      </w:r>
      <w:r w:rsidR="20C8EB12" w:rsidRPr="0070626B">
        <w:rPr>
          <w:rFonts w:asciiTheme="minorHAnsi" w:eastAsia="Calibri,Times New Roman" w:hAnsiTheme="minorHAnsi" w:cstheme="minorHAnsi"/>
        </w:rPr>
        <w:t xml:space="preserve"> of three, in desp</w:t>
      </w:r>
      <w:r w:rsidR="3DA9577F" w:rsidRPr="0070626B">
        <w:rPr>
          <w:rFonts w:asciiTheme="minorHAnsi" w:eastAsia="Calibri,Times New Roman" w:hAnsiTheme="minorHAnsi" w:cstheme="minorHAnsi"/>
        </w:rPr>
        <w:t>e</w:t>
      </w:r>
      <w:r w:rsidR="20C8EB12" w:rsidRPr="0070626B">
        <w:rPr>
          <w:rFonts w:asciiTheme="minorHAnsi" w:eastAsia="Calibri,Times New Roman" w:hAnsiTheme="minorHAnsi" w:cstheme="minorHAnsi"/>
        </w:rPr>
        <w:t xml:space="preserve">rate need </w:t>
      </w:r>
      <w:r w:rsidRPr="0070626B">
        <w:rPr>
          <w:rFonts w:asciiTheme="minorHAnsi" w:eastAsia="Calibri,Times New Roman" w:hAnsiTheme="minorHAnsi" w:cstheme="minorHAnsi"/>
        </w:rPr>
        <w:t>of employment</w:t>
      </w:r>
      <w:r w:rsidR="20C8EB12" w:rsidRPr="0070626B">
        <w:rPr>
          <w:rFonts w:asciiTheme="minorHAnsi" w:eastAsia="Calibri,Times New Roman" w:hAnsiTheme="minorHAnsi" w:cstheme="minorHAnsi"/>
        </w:rPr>
        <w:t xml:space="preserve">. After losing a personal lawsuit surrounding her recent car accident, she badgers her lawyer into giving her </w:t>
      </w:r>
      <w:r w:rsidRPr="0070626B">
        <w:rPr>
          <w:rFonts w:asciiTheme="minorHAnsi" w:eastAsia="Calibri,Times New Roman" w:hAnsiTheme="minorHAnsi" w:cstheme="minorHAnsi"/>
        </w:rPr>
        <w:t>a job</w:t>
      </w:r>
      <w:r w:rsidR="20C8EB12" w:rsidRPr="0070626B">
        <w:rPr>
          <w:rFonts w:asciiTheme="minorHAnsi" w:eastAsia="Calibri,Times New Roman" w:hAnsiTheme="minorHAnsi" w:cstheme="minorHAnsi"/>
        </w:rPr>
        <w:t xml:space="preserve"> in compensation for their loss. No one at the firm takes her seriously, due </w:t>
      </w:r>
      <w:r w:rsidRPr="0070626B">
        <w:rPr>
          <w:rFonts w:asciiTheme="minorHAnsi" w:eastAsia="Calibri,Times New Roman" w:hAnsiTheme="minorHAnsi" w:cstheme="minorHAnsi"/>
        </w:rPr>
        <w:t>to her</w:t>
      </w:r>
      <w:r w:rsidR="20C8EB12" w:rsidRPr="0070626B">
        <w:rPr>
          <w:rFonts w:asciiTheme="minorHAnsi" w:eastAsia="Calibri,Times New Roman" w:hAnsiTheme="minorHAnsi" w:cstheme="minorHAnsi"/>
        </w:rPr>
        <w:t xml:space="preserve"> trashy, revealing clothing and coarse mannerisms. This begins to change, however, after she stumbles upon a suspicious real estate case involving the Pacific Gas &amp; Electric Company. </w:t>
      </w:r>
      <w:r w:rsidRPr="0070626B">
        <w:rPr>
          <w:rFonts w:asciiTheme="minorHAnsi" w:eastAsia="Calibri,Times New Roman" w:hAnsiTheme="minorHAnsi" w:cstheme="minorHAnsi"/>
        </w:rPr>
        <w:t>She uncovers</w:t>
      </w:r>
      <w:r w:rsidR="20C8EB12" w:rsidRPr="0070626B">
        <w:rPr>
          <w:rFonts w:asciiTheme="minorHAnsi" w:eastAsia="Calibri,Times New Roman" w:hAnsiTheme="minorHAnsi" w:cstheme="minorHAnsi"/>
        </w:rPr>
        <w:t xml:space="preserve"> </w:t>
      </w:r>
      <w:r w:rsidRPr="0070626B">
        <w:rPr>
          <w:rFonts w:asciiTheme="minorHAnsi" w:eastAsia="Calibri,Times New Roman" w:hAnsiTheme="minorHAnsi" w:cstheme="minorHAnsi"/>
        </w:rPr>
        <w:t>that the</w:t>
      </w:r>
      <w:r w:rsidR="20C8EB12" w:rsidRPr="0070626B">
        <w:rPr>
          <w:rFonts w:asciiTheme="minorHAnsi" w:eastAsia="Calibri,Times New Roman" w:hAnsiTheme="minorHAnsi" w:cstheme="minorHAnsi"/>
        </w:rPr>
        <w:t xml:space="preserve"> corporation in question is </w:t>
      </w:r>
      <w:r w:rsidRPr="0070626B">
        <w:rPr>
          <w:rFonts w:asciiTheme="minorHAnsi" w:eastAsia="Calibri,Times New Roman" w:hAnsiTheme="minorHAnsi" w:cstheme="minorHAnsi"/>
        </w:rPr>
        <w:t>attempting to</w:t>
      </w:r>
      <w:r w:rsidR="20C8EB12" w:rsidRPr="0070626B">
        <w:rPr>
          <w:rFonts w:asciiTheme="minorHAnsi" w:eastAsia="Calibri,Times New Roman" w:hAnsiTheme="minorHAnsi" w:cstheme="minorHAnsi"/>
        </w:rPr>
        <w:t xml:space="preserve"> tactfully buy land that had been contaminated by hexavalent chromium, a lethal toxic waste </w:t>
      </w:r>
      <w:r w:rsidRPr="0070626B">
        <w:rPr>
          <w:rFonts w:asciiTheme="minorHAnsi" w:eastAsia="Calibri,Times New Roman" w:hAnsiTheme="minorHAnsi" w:cstheme="minorHAnsi"/>
        </w:rPr>
        <w:t>that the</w:t>
      </w:r>
      <w:r w:rsidR="20C8EB12" w:rsidRPr="0070626B">
        <w:rPr>
          <w:rFonts w:asciiTheme="minorHAnsi" w:eastAsia="Calibri,Times New Roman" w:hAnsiTheme="minorHAnsi" w:cstheme="minorHAnsi"/>
        </w:rPr>
        <w:t xml:space="preserve"> PG&amp;E had been illegally disposing of, ensuing the direct </w:t>
      </w:r>
      <w:r w:rsidRPr="0070626B">
        <w:rPr>
          <w:rFonts w:asciiTheme="minorHAnsi" w:eastAsia="Calibri,Times New Roman" w:hAnsiTheme="minorHAnsi" w:cstheme="minorHAnsi"/>
        </w:rPr>
        <w:t>poisoning of</w:t>
      </w:r>
      <w:r w:rsidR="20C8EB12" w:rsidRPr="0070626B">
        <w:rPr>
          <w:rFonts w:asciiTheme="minorHAnsi" w:eastAsia="Calibri,Times New Roman" w:hAnsiTheme="minorHAnsi" w:cstheme="minorHAnsi"/>
        </w:rPr>
        <w:t xml:space="preserve"> local residents. Eventually, Brockovich finds herself as the leading lady in one of the biggest class action lawsuits against a large corporation that America had ever seen. </w:t>
      </w:r>
    </w:p>
    <w:p w14:paraId="3348F01A" w14:textId="4C26CE83" w:rsidR="20C8EB12" w:rsidRPr="0070626B" w:rsidRDefault="20C8EB12" w:rsidP="3DA9577F">
      <w:pPr>
        <w:spacing w:after="0" w:line="240" w:lineRule="auto"/>
        <w:rPr>
          <w:rFonts w:asciiTheme="minorHAnsi" w:hAnsiTheme="minorHAnsi" w:cstheme="minorHAnsi"/>
        </w:rPr>
      </w:pPr>
    </w:p>
    <w:p w14:paraId="7520598B"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How is the argument/narrative made and sustained? How much scientific info is provided, for</w:t>
      </w:r>
      <w:r w:rsidR="00BC7081" w:rsidRPr="0070626B">
        <w:rPr>
          <w:rFonts w:asciiTheme="minorHAnsi" w:eastAsia="Times New Roman" w:hAnsiTheme="minorHAnsi" w:cstheme="minorHAnsi"/>
          <w:i/>
        </w:rPr>
        <w:t xml:space="preserve"> e</w:t>
      </w:r>
      <w:r w:rsidRPr="0070626B">
        <w:rPr>
          <w:rFonts w:asciiTheme="minorHAnsi" w:eastAsia="Times New Roman" w:hAnsiTheme="minorHAnsi" w:cstheme="minorHAnsi"/>
          <w:i/>
        </w:rPr>
        <w:t>xample? Does the film have emotional appeal?</w:t>
      </w:r>
    </w:p>
    <w:p w14:paraId="4C26CE83" w14:textId="77C69EF3" w:rsidR="20C8EB12" w:rsidRPr="0070626B" w:rsidRDefault="20C8EB12" w:rsidP="3DA9577F">
      <w:pPr>
        <w:spacing w:after="0" w:line="240" w:lineRule="auto"/>
        <w:rPr>
          <w:rFonts w:asciiTheme="minorHAnsi" w:hAnsiTheme="minorHAnsi" w:cstheme="minorHAnsi"/>
        </w:rPr>
      </w:pPr>
    </w:p>
    <w:p w14:paraId="26A610EF" w14:textId="77777777" w:rsidR="0083787A" w:rsidRDefault="20C8EB12" w:rsidP="0083787A">
      <w:pPr>
        <w:spacing w:after="0" w:line="240" w:lineRule="auto"/>
        <w:jc w:val="both"/>
        <w:rPr>
          <w:rFonts w:asciiTheme="minorHAnsi" w:eastAsia="Calibri,Times New Roman" w:hAnsiTheme="minorHAnsi" w:cstheme="minorHAnsi"/>
        </w:rPr>
      </w:pPr>
      <w:r w:rsidRPr="0070626B">
        <w:rPr>
          <w:rFonts w:asciiTheme="minorHAnsi" w:eastAsia="Calibri,Times New Roman" w:hAnsiTheme="minorHAnsi" w:cstheme="minorHAnsi"/>
        </w:rPr>
        <w:t>The argument is</w:t>
      </w:r>
      <w:r w:rsidR="22D019E9" w:rsidRPr="0070626B">
        <w:rPr>
          <w:rFonts w:asciiTheme="minorHAnsi" w:eastAsia="Calibri,Times New Roman" w:hAnsiTheme="minorHAnsi" w:cstheme="minorHAnsi"/>
        </w:rPr>
        <w:t xml:space="preserve"> sustained amongst audiences by the sheer fact that the film was "</w:t>
      </w:r>
      <w:r w:rsidR="000E0C3A" w:rsidRPr="0070626B">
        <w:rPr>
          <w:rFonts w:asciiTheme="minorHAnsi" w:eastAsia="Calibri,Times New Roman" w:hAnsiTheme="minorHAnsi" w:cstheme="minorHAnsi"/>
        </w:rPr>
        <w:t>based on</w:t>
      </w:r>
      <w:r w:rsidR="22D019E9" w:rsidRPr="0070626B">
        <w:rPr>
          <w:rFonts w:asciiTheme="minorHAnsi" w:eastAsia="Calibri,Times New Roman" w:hAnsiTheme="minorHAnsi" w:cstheme="minorHAnsi"/>
        </w:rPr>
        <w:t xml:space="preserve"> a true story", one that many were familiar with before the </w:t>
      </w:r>
      <w:r w:rsidR="000E0C3A" w:rsidRPr="0070626B">
        <w:rPr>
          <w:rFonts w:asciiTheme="minorHAnsi" w:eastAsia="Calibri,Times New Roman" w:hAnsiTheme="minorHAnsi" w:cstheme="minorHAnsi"/>
        </w:rPr>
        <w:t>release of</w:t>
      </w:r>
      <w:r w:rsidR="22D019E9" w:rsidRPr="0070626B">
        <w:rPr>
          <w:rFonts w:asciiTheme="minorHAnsi" w:eastAsia="Calibri,Times New Roman" w:hAnsiTheme="minorHAnsi" w:cstheme="minorHAnsi"/>
        </w:rPr>
        <w:t xml:space="preserve"> the movie. However</w:t>
      </w:r>
      <w:r w:rsidR="000E0C3A" w:rsidRPr="0070626B">
        <w:rPr>
          <w:rFonts w:asciiTheme="minorHAnsi" w:eastAsia="Calibri,Times New Roman" w:hAnsiTheme="minorHAnsi" w:cstheme="minorHAnsi"/>
        </w:rPr>
        <w:t>, the</w:t>
      </w:r>
      <w:r w:rsidR="22D019E9" w:rsidRPr="0070626B">
        <w:rPr>
          <w:rFonts w:asciiTheme="minorHAnsi" w:eastAsia="Calibri,Times New Roman" w:hAnsiTheme="minorHAnsi" w:cstheme="minorHAnsi"/>
        </w:rPr>
        <w:t xml:space="preserve"> ploys and </w:t>
      </w:r>
      <w:r w:rsidR="000E0C3A" w:rsidRPr="0070626B">
        <w:rPr>
          <w:rFonts w:asciiTheme="minorHAnsi" w:eastAsia="Calibri,Times New Roman" w:hAnsiTheme="minorHAnsi" w:cstheme="minorHAnsi"/>
        </w:rPr>
        <w:t>machinations that</w:t>
      </w:r>
      <w:r w:rsidR="22D019E9" w:rsidRPr="0070626B">
        <w:rPr>
          <w:rFonts w:asciiTheme="minorHAnsi" w:eastAsia="Calibri,Times New Roman" w:hAnsiTheme="minorHAnsi" w:cstheme="minorHAnsi"/>
        </w:rPr>
        <w:t xml:space="preserve"> fuel Hollywood ensure alternate artistic interpretations of the actual events, incorporated for dramatic purposes in order to "beef up" the storyline. Because of this, </w:t>
      </w:r>
      <w:r w:rsidR="22D019E9" w:rsidRPr="0070626B">
        <w:rPr>
          <w:rFonts w:asciiTheme="minorHAnsi" w:eastAsia="Calibri,Times New Roman" w:hAnsiTheme="minorHAnsi" w:cstheme="minorHAnsi"/>
          <w:i/>
          <w:iCs/>
        </w:rPr>
        <w:t xml:space="preserve">Erin Brockovich </w:t>
      </w:r>
      <w:r w:rsidR="22D019E9" w:rsidRPr="0070626B">
        <w:rPr>
          <w:rFonts w:asciiTheme="minorHAnsi" w:eastAsia="Calibri,Times New Roman" w:hAnsiTheme="minorHAnsi" w:cstheme="minorHAnsi"/>
        </w:rPr>
        <w:t xml:space="preserve">makes a large appeal to emotion, rather than the scientific and political facts of the case presented. Audiences were intended to empathize and root for Brockovich, under the little legitimate fact provided. </w:t>
      </w:r>
    </w:p>
    <w:p w14:paraId="15A1D02F" w14:textId="77777777" w:rsidR="0083787A" w:rsidRDefault="0083787A" w:rsidP="0083787A">
      <w:pPr>
        <w:spacing w:after="0" w:line="240" w:lineRule="auto"/>
        <w:jc w:val="both"/>
        <w:rPr>
          <w:rFonts w:asciiTheme="minorHAnsi" w:eastAsia="Calibri,Times New Roman" w:hAnsiTheme="minorHAnsi" w:cstheme="minorHAnsi"/>
        </w:rPr>
      </w:pPr>
    </w:p>
    <w:p w14:paraId="21C9ABA1" w14:textId="4BE46FCC" w:rsidR="0083787A" w:rsidRDefault="22D019E9" w:rsidP="0083787A">
      <w:pPr>
        <w:spacing w:after="0" w:line="240" w:lineRule="auto"/>
        <w:jc w:val="both"/>
        <w:rPr>
          <w:rFonts w:asciiTheme="minorHAnsi" w:eastAsia="Calibri,Times New Roman" w:hAnsiTheme="minorHAnsi" w:cstheme="minorHAnsi"/>
        </w:rPr>
      </w:pPr>
      <w:r w:rsidRPr="0070626B">
        <w:rPr>
          <w:rFonts w:asciiTheme="minorHAnsi" w:eastAsia="Calibri,Times New Roman" w:hAnsiTheme="minorHAnsi" w:cstheme="minorHAnsi"/>
        </w:rPr>
        <w:t xml:space="preserve">From a purely cinematic standpoint, </w:t>
      </w:r>
      <w:r w:rsidRPr="0070626B">
        <w:rPr>
          <w:rFonts w:asciiTheme="minorHAnsi" w:eastAsia="Calibri,Times New Roman" w:hAnsiTheme="minorHAnsi" w:cstheme="minorHAnsi"/>
          <w:i/>
          <w:iCs/>
        </w:rPr>
        <w:t xml:space="preserve">Erin Brockovich </w:t>
      </w:r>
      <w:r w:rsidRPr="0070626B">
        <w:rPr>
          <w:rFonts w:asciiTheme="minorHAnsi" w:eastAsia="Calibri,Times New Roman" w:hAnsiTheme="minorHAnsi" w:cstheme="minorHAnsi"/>
        </w:rPr>
        <w:t xml:space="preserve">succeeds in stirring up emotion and feminism amongst </w:t>
      </w:r>
      <w:r w:rsidR="000E0C3A" w:rsidRPr="0070626B">
        <w:rPr>
          <w:rFonts w:asciiTheme="minorHAnsi" w:eastAsia="Calibri,Times New Roman" w:hAnsiTheme="minorHAnsi" w:cstheme="minorHAnsi"/>
        </w:rPr>
        <w:t>audiences;</w:t>
      </w:r>
      <w:r w:rsidRPr="0070626B">
        <w:rPr>
          <w:rFonts w:asciiTheme="minorHAnsi" w:eastAsia="Calibri,Times New Roman" w:hAnsiTheme="minorHAnsi" w:cstheme="minorHAnsi"/>
        </w:rPr>
        <w:t xml:space="preserve"> however it falls short in presenting the actual case against PG&amp;E.   The film fails to provide a portrayal of the aftermath of the case in terms of those actually affected by it, as it includes only Brockvich's $2 million "bonus check" as the </w:t>
      </w:r>
      <w:r w:rsidR="0083787A" w:rsidRPr="0070626B">
        <w:rPr>
          <w:rFonts w:asciiTheme="minorHAnsi" w:eastAsia="Calibri,Times New Roman" w:hAnsiTheme="minorHAnsi" w:cstheme="minorHAnsi"/>
        </w:rPr>
        <w:t>conclusion</w:t>
      </w:r>
      <w:r w:rsidRPr="0070626B">
        <w:rPr>
          <w:rFonts w:asciiTheme="minorHAnsi" w:eastAsia="Calibri,Times New Roman" w:hAnsiTheme="minorHAnsi" w:cstheme="minorHAnsi"/>
        </w:rPr>
        <w:t xml:space="preserve"> and other than the scripted interviews between those affected and Julia Roberts "Erin", a small amount of hard factual evidence is ever put forth.       </w:t>
      </w:r>
    </w:p>
    <w:p w14:paraId="08BAD3D3" w14:textId="50CA0F83" w:rsidR="20C8EB12" w:rsidRPr="0070626B" w:rsidRDefault="22D019E9" w:rsidP="0083787A">
      <w:pPr>
        <w:spacing w:after="0" w:line="240" w:lineRule="auto"/>
        <w:jc w:val="both"/>
        <w:rPr>
          <w:rFonts w:asciiTheme="minorHAnsi" w:eastAsia="Times New Roman" w:hAnsiTheme="minorHAnsi" w:cstheme="minorHAnsi"/>
          <w:i/>
        </w:rPr>
      </w:pPr>
      <w:r w:rsidRPr="0070626B">
        <w:rPr>
          <w:rFonts w:asciiTheme="minorHAnsi" w:eastAsia="Calibri,Times New Roman" w:hAnsiTheme="minorHAnsi" w:cstheme="minorHAnsi"/>
        </w:rPr>
        <w:t xml:space="preserve">                                                                                                                                                                                                                                      </w:t>
      </w:r>
    </w:p>
    <w:p w14:paraId="17026DB8"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What sustainability problems does the film draw out? Political? Legal? Economic? Technological? Media and informational? Organizational? Educational? Behavioral? Cultural? Ecological?</w:t>
      </w:r>
    </w:p>
    <w:p w14:paraId="7790B615" w14:textId="77777777" w:rsidR="00E15657" w:rsidRPr="0070626B" w:rsidRDefault="00E15657" w:rsidP="3DA9577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i/>
        </w:rPr>
      </w:pPr>
    </w:p>
    <w:p w14:paraId="22D019E9" w14:textId="5F2EC5B5" w:rsidR="22D019E9" w:rsidRPr="0070626B" w:rsidRDefault="000E0C3A" w:rsidP="0083787A">
      <w:pPr>
        <w:spacing w:after="0" w:line="240" w:lineRule="auto"/>
        <w:jc w:val="both"/>
        <w:rPr>
          <w:rFonts w:asciiTheme="minorHAnsi" w:hAnsiTheme="minorHAnsi" w:cstheme="minorHAnsi"/>
        </w:rPr>
      </w:pPr>
      <w:r w:rsidRPr="0070626B">
        <w:rPr>
          <w:rFonts w:asciiTheme="minorHAnsi" w:hAnsiTheme="minorHAnsi" w:cstheme="minorHAnsi"/>
        </w:rPr>
        <w:t>The film</w:t>
      </w:r>
      <w:r w:rsidR="22D019E9" w:rsidRPr="0070626B">
        <w:rPr>
          <w:rFonts w:asciiTheme="minorHAnsi" w:hAnsiTheme="minorHAnsi" w:cstheme="minorHAnsi"/>
        </w:rPr>
        <w:t xml:space="preserve"> draws out legal, organizational</w:t>
      </w:r>
      <w:r w:rsidRPr="0070626B">
        <w:rPr>
          <w:rFonts w:asciiTheme="minorHAnsi" w:hAnsiTheme="minorHAnsi" w:cstheme="minorHAnsi"/>
        </w:rPr>
        <w:t>, and</w:t>
      </w:r>
      <w:r w:rsidR="22D019E9" w:rsidRPr="0070626B">
        <w:rPr>
          <w:rFonts w:asciiTheme="minorHAnsi" w:hAnsiTheme="minorHAnsi" w:cstheme="minorHAnsi"/>
        </w:rPr>
        <w:t xml:space="preserve"> ecological </w:t>
      </w:r>
      <w:r w:rsidRPr="0070626B">
        <w:rPr>
          <w:rFonts w:asciiTheme="minorHAnsi" w:hAnsiTheme="minorHAnsi" w:cstheme="minorHAnsi"/>
        </w:rPr>
        <w:t>sustainability problems</w:t>
      </w:r>
      <w:r w:rsidR="22D019E9" w:rsidRPr="0070626B">
        <w:rPr>
          <w:rFonts w:asciiTheme="minorHAnsi" w:hAnsiTheme="minorHAnsi" w:cstheme="minorHAnsi"/>
        </w:rPr>
        <w:t xml:space="preserve">.  It presents issues </w:t>
      </w:r>
      <w:r w:rsidRPr="0070626B">
        <w:rPr>
          <w:rFonts w:asciiTheme="minorHAnsi" w:hAnsiTheme="minorHAnsi" w:cstheme="minorHAnsi"/>
        </w:rPr>
        <w:t>involving the</w:t>
      </w:r>
      <w:r w:rsidR="22D019E9" w:rsidRPr="0070626B">
        <w:rPr>
          <w:rFonts w:asciiTheme="minorHAnsi" w:hAnsiTheme="minorHAnsi" w:cstheme="minorHAnsi"/>
        </w:rPr>
        <w:t xml:space="preserve"> </w:t>
      </w:r>
      <w:r w:rsidRPr="0070626B">
        <w:rPr>
          <w:rFonts w:asciiTheme="minorHAnsi" w:hAnsiTheme="minorHAnsi" w:cstheme="minorHAnsi"/>
        </w:rPr>
        <w:t>trustworthiness of</w:t>
      </w:r>
      <w:r w:rsidR="22D019E9" w:rsidRPr="0070626B">
        <w:rPr>
          <w:rFonts w:asciiTheme="minorHAnsi" w:hAnsiTheme="minorHAnsi" w:cstheme="minorHAnsi"/>
        </w:rPr>
        <w:t xml:space="preserve"> the </w:t>
      </w:r>
      <w:r w:rsidRPr="0070626B">
        <w:rPr>
          <w:rFonts w:asciiTheme="minorHAnsi" w:hAnsiTheme="minorHAnsi" w:cstheme="minorHAnsi"/>
        </w:rPr>
        <w:t>legal system</w:t>
      </w:r>
      <w:r w:rsidR="22D019E9" w:rsidRPr="0070626B">
        <w:rPr>
          <w:rFonts w:asciiTheme="minorHAnsi" w:hAnsiTheme="minorHAnsi" w:cstheme="minorHAnsi"/>
        </w:rPr>
        <w:t xml:space="preserve">, the </w:t>
      </w:r>
      <w:r w:rsidRPr="0070626B">
        <w:rPr>
          <w:rFonts w:asciiTheme="minorHAnsi" w:hAnsiTheme="minorHAnsi" w:cstheme="minorHAnsi"/>
        </w:rPr>
        <w:t>corruption of large corporations</w:t>
      </w:r>
      <w:r w:rsidR="22D019E9" w:rsidRPr="0070626B">
        <w:rPr>
          <w:rFonts w:asciiTheme="minorHAnsi" w:hAnsiTheme="minorHAnsi" w:cstheme="minorHAnsi"/>
        </w:rPr>
        <w:t xml:space="preserve"> and the havoc </w:t>
      </w:r>
      <w:proofErr w:type="gramStart"/>
      <w:r w:rsidR="0083787A" w:rsidRPr="0070626B">
        <w:rPr>
          <w:rFonts w:asciiTheme="minorHAnsi" w:hAnsiTheme="minorHAnsi" w:cstheme="minorHAnsi"/>
        </w:rPr>
        <w:lastRenderedPageBreak/>
        <w:t>wreaked</w:t>
      </w:r>
      <w:proofErr w:type="gramEnd"/>
      <w:r w:rsidR="22D019E9" w:rsidRPr="0070626B">
        <w:rPr>
          <w:rFonts w:asciiTheme="minorHAnsi" w:hAnsiTheme="minorHAnsi" w:cstheme="minorHAnsi"/>
        </w:rPr>
        <w:t xml:space="preserve"> </w:t>
      </w:r>
      <w:r w:rsidRPr="0070626B">
        <w:rPr>
          <w:rFonts w:asciiTheme="minorHAnsi" w:hAnsiTheme="minorHAnsi" w:cstheme="minorHAnsi"/>
        </w:rPr>
        <w:t>on the</w:t>
      </w:r>
      <w:r w:rsidR="22D019E9" w:rsidRPr="0070626B">
        <w:rPr>
          <w:rFonts w:asciiTheme="minorHAnsi" w:hAnsiTheme="minorHAnsi" w:cstheme="minorHAnsi"/>
        </w:rPr>
        <w:t xml:space="preserve"> environment by said corporations. The  film  addresses the questions  of whether  or  not the U.S. legal system favors  large companies (i.e. Why  was  no jury present during  the  case?), whether  or not these corporations (in this  case, PG&amp;E) are evidently corrupt, and whether  or not  the environment  is  being arrogantly ignored  or coincidently affected (Did the Chromium 6 cause the various cases  of cancer in Hinkley, CA?) </w:t>
      </w:r>
    </w:p>
    <w:p w14:paraId="0E33DB29" w14:textId="39058CD8" w:rsidR="22D019E9" w:rsidRPr="0070626B" w:rsidRDefault="22D019E9" w:rsidP="3DA9577F">
      <w:pPr>
        <w:spacing w:after="0" w:line="240" w:lineRule="auto"/>
        <w:rPr>
          <w:rFonts w:asciiTheme="minorHAnsi" w:hAnsiTheme="minorHAnsi" w:cstheme="minorHAnsi"/>
        </w:rPr>
      </w:pPr>
    </w:p>
    <w:p w14:paraId="55136C9C"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What parts of the film did you find most persuasive and compelling? Why?</w:t>
      </w:r>
    </w:p>
    <w:p w14:paraId="39058CD8" w14:textId="11691657" w:rsidR="22D019E9" w:rsidRPr="0070626B" w:rsidRDefault="22D019E9" w:rsidP="3DA9577F">
      <w:pPr>
        <w:spacing w:after="0" w:line="240" w:lineRule="auto"/>
        <w:rPr>
          <w:rFonts w:asciiTheme="minorHAnsi" w:hAnsiTheme="minorHAnsi" w:cstheme="minorHAnsi"/>
        </w:rPr>
      </w:pPr>
    </w:p>
    <w:p w14:paraId="11691657" w14:textId="53769556" w:rsidR="22D019E9" w:rsidRPr="0070626B" w:rsidRDefault="22D019E9" w:rsidP="0083787A">
      <w:pPr>
        <w:spacing w:after="0" w:line="240" w:lineRule="auto"/>
        <w:jc w:val="both"/>
        <w:rPr>
          <w:rFonts w:asciiTheme="minorHAnsi" w:hAnsiTheme="minorHAnsi" w:cstheme="minorHAnsi"/>
        </w:rPr>
      </w:pPr>
      <w:r w:rsidRPr="0070626B">
        <w:rPr>
          <w:rFonts w:asciiTheme="minorHAnsi" w:eastAsia="Calibri,Times New Roman" w:hAnsiTheme="minorHAnsi" w:cstheme="minorHAnsi"/>
        </w:rPr>
        <w:t xml:space="preserve">In all honesty, I  found no  aspect of  this film  persuasive/compelling, other  than  the fact  that Julia Roberts  is  in  it. </w:t>
      </w:r>
      <w:r w:rsidR="000E0C3A" w:rsidRPr="0070626B">
        <w:rPr>
          <w:rFonts w:asciiTheme="minorHAnsi" w:eastAsia="Calibri,Times New Roman" w:hAnsiTheme="minorHAnsi" w:cstheme="minorHAnsi"/>
        </w:rPr>
        <w:t>She and</w:t>
      </w:r>
      <w:r w:rsidRPr="0070626B">
        <w:rPr>
          <w:rFonts w:asciiTheme="minorHAnsi" w:eastAsia="Calibri,Times New Roman" w:hAnsiTheme="minorHAnsi" w:cstheme="minorHAnsi"/>
        </w:rPr>
        <w:t xml:space="preserve"> Hugh </w:t>
      </w:r>
      <w:r w:rsidR="000E0C3A" w:rsidRPr="0070626B">
        <w:rPr>
          <w:rFonts w:asciiTheme="minorHAnsi" w:eastAsia="Calibri,Times New Roman" w:hAnsiTheme="minorHAnsi" w:cstheme="minorHAnsi"/>
        </w:rPr>
        <w:t>Grant were</w:t>
      </w:r>
      <w:r w:rsidRPr="0070626B">
        <w:rPr>
          <w:rFonts w:asciiTheme="minorHAnsi" w:eastAsia="Calibri,Times New Roman" w:hAnsiTheme="minorHAnsi" w:cstheme="minorHAnsi"/>
        </w:rPr>
        <w:t xml:space="preserve"> </w:t>
      </w:r>
      <w:r w:rsidR="000E0C3A" w:rsidRPr="0070626B">
        <w:rPr>
          <w:rFonts w:asciiTheme="minorHAnsi" w:eastAsia="Calibri,Times New Roman" w:hAnsiTheme="minorHAnsi" w:cstheme="minorHAnsi"/>
        </w:rPr>
        <w:t>great in</w:t>
      </w:r>
      <w:r w:rsidRPr="0070626B">
        <w:rPr>
          <w:rFonts w:asciiTheme="minorHAnsi" w:eastAsia="Calibri,Times New Roman" w:hAnsiTheme="minorHAnsi" w:cstheme="minorHAnsi"/>
        </w:rPr>
        <w:t xml:space="preserve"> </w:t>
      </w:r>
      <w:proofErr w:type="spellStart"/>
      <w:r w:rsidR="000E0C3A" w:rsidRPr="0070626B">
        <w:rPr>
          <w:rFonts w:asciiTheme="minorHAnsi" w:eastAsia="Calibri,Times New Roman" w:hAnsiTheme="minorHAnsi" w:cstheme="minorHAnsi"/>
          <w:i/>
          <w:iCs/>
        </w:rPr>
        <w:t>Notting</w:t>
      </w:r>
      <w:proofErr w:type="spellEnd"/>
      <w:r w:rsidR="000E0C3A" w:rsidRPr="0070626B">
        <w:rPr>
          <w:rFonts w:asciiTheme="minorHAnsi" w:eastAsia="Calibri,Times New Roman" w:hAnsiTheme="minorHAnsi" w:cstheme="minorHAnsi"/>
          <w:i/>
          <w:iCs/>
        </w:rPr>
        <w:t xml:space="preserve"> Hill</w:t>
      </w:r>
      <w:r w:rsidRPr="0070626B">
        <w:rPr>
          <w:rFonts w:asciiTheme="minorHAnsi" w:eastAsia="Calibri,Times New Roman" w:hAnsiTheme="minorHAnsi" w:cstheme="minorHAnsi"/>
          <w:i/>
          <w:iCs/>
        </w:rPr>
        <w:t xml:space="preserve"> </w:t>
      </w:r>
      <w:r w:rsidRPr="0070626B">
        <w:rPr>
          <w:rFonts w:asciiTheme="minorHAnsi" w:eastAsia="Calibri,Times New Roman" w:hAnsiTheme="minorHAnsi" w:cstheme="minorHAnsi"/>
        </w:rPr>
        <w:t xml:space="preserve">and </w:t>
      </w:r>
      <w:r w:rsidRPr="0070626B">
        <w:rPr>
          <w:rFonts w:asciiTheme="minorHAnsi" w:eastAsia="Calibri,Times New Roman" w:hAnsiTheme="minorHAnsi" w:cstheme="minorHAnsi"/>
          <w:i/>
          <w:iCs/>
        </w:rPr>
        <w:t>Ocean's Twelve,</w:t>
      </w:r>
      <w:r w:rsidRPr="0070626B">
        <w:rPr>
          <w:rFonts w:asciiTheme="minorHAnsi" w:eastAsia="Calibri,Times New Roman" w:hAnsiTheme="minorHAnsi" w:cstheme="minorHAnsi"/>
        </w:rPr>
        <w:t xml:space="preserve"> in which she (Julia Roberts) portrays a woman (not Julia Roberts) pretending to be Julia Roberts</w:t>
      </w:r>
      <w:r w:rsidR="000E0C3A" w:rsidRPr="0070626B">
        <w:rPr>
          <w:rFonts w:asciiTheme="minorHAnsi" w:eastAsia="Calibri,Times New Roman" w:hAnsiTheme="minorHAnsi" w:cstheme="minorHAnsi"/>
        </w:rPr>
        <w:t>, will always be a favorite</w:t>
      </w:r>
      <w:r w:rsidRPr="0070626B">
        <w:rPr>
          <w:rFonts w:asciiTheme="minorHAnsi" w:eastAsia="Calibri,Times New Roman" w:hAnsiTheme="minorHAnsi" w:cstheme="minorHAnsi"/>
        </w:rPr>
        <w:t xml:space="preserve">. </w:t>
      </w:r>
    </w:p>
    <w:p w14:paraId="31C5BFA9" w14:textId="77777777" w:rsidR="00E15657" w:rsidRPr="0070626B" w:rsidRDefault="00E15657" w:rsidP="3DA9577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i/>
        </w:rPr>
      </w:pPr>
    </w:p>
    <w:p w14:paraId="470E3D20"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What parts of the film were you not convi</w:t>
      </w:r>
      <w:r w:rsidR="00B67F63" w:rsidRPr="0070626B">
        <w:rPr>
          <w:rFonts w:asciiTheme="minorHAnsi" w:eastAsia="Times New Roman" w:hAnsiTheme="minorHAnsi" w:cstheme="minorHAnsi"/>
          <w:i/>
        </w:rPr>
        <w:t>n</w:t>
      </w:r>
      <w:r w:rsidRPr="0070626B">
        <w:rPr>
          <w:rFonts w:asciiTheme="minorHAnsi" w:eastAsia="Times New Roman" w:hAnsiTheme="minorHAnsi" w:cstheme="minorHAnsi"/>
          <w:i/>
        </w:rPr>
        <w:t>ced or compelled by? Why?</w:t>
      </w:r>
    </w:p>
    <w:p w14:paraId="3343737E" w14:textId="0D0BDABD" w:rsidR="00E15657" w:rsidRPr="0070626B" w:rsidRDefault="00E15657" w:rsidP="3DA9577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rPr>
      </w:pPr>
    </w:p>
    <w:p w14:paraId="0D0BDABD" w14:textId="05AA70C3" w:rsidR="00E15657" w:rsidRDefault="22D019E9" w:rsidP="008378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proofErr w:type="gramStart"/>
      <w:r w:rsidRPr="0070626B">
        <w:rPr>
          <w:rFonts w:asciiTheme="minorHAnsi" w:hAnsiTheme="minorHAnsi" w:cstheme="minorHAnsi"/>
        </w:rPr>
        <w:t xml:space="preserve">All </w:t>
      </w:r>
      <w:r w:rsidR="000E0C3A" w:rsidRPr="0070626B">
        <w:rPr>
          <w:rFonts w:asciiTheme="minorHAnsi" w:hAnsiTheme="minorHAnsi" w:cstheme="minorHAnsi"/>
        </w:rPr>
        <w:t>of it</w:t>
      </w:r>
      <w:r w:rsidRPr="0070626B">
        <w:rPr>
          <w:rFonts w:asciiTheme="minorHAnsi" w:hAnsiTheme="minorHAnsi" w:cstheme="minorHAnsi"/>
        </w:rPr>
        <w:t>.</w:t>
      </w:r>
      <w:proofErr w:type="gramEnd"/>
      <w:r w:rsidRPr="0070626B">
        <w:rPr>
          <w:rFonts w:asciiTheme="minorHAnsi" w:hAnsiTheme="minorHAnsi" w:cstheme="minorHAnsi"/>
        </w:rPr>
        <w:t xml:space="preserve"> Throughout the  film, I  questioned  the legitimacy of  the case  presented  against PG&amp;E  and  whether  or  not  those affected by the alleged carcinogenic properties of chromium 6 were truly  helped  by Brockovich's case. </w:t>
      </w:r>
    </w:p>
    <w:p w14:paraId="2063905D" w14:textId="77777777" w:rsidR="0083787A" w:rsidRPr="0070626B" w:rsidRDefault="0083787A" w:rsidP="008378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p>
    <w:p w14:paraId="4FDE9550" w14:textId="43AA03BF" w:rsidR="00E15657" w:rsidRPr="0070626B" w:rsidRDefault="22D019E9" w:rsidP="008378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70626B">
        <w:rPr>
          <w:rFonts w:asciiTheme="minorHAnsi" w:hAnsiTheme="minorHAnsi" w:cstheme="minorHAnsi"/>
        </w:rPr>
        <w:t xml:space="preserve">Brockovich's story and case both connect the illnesses that had erupted </w:t>
      </w:r>
      <w:r w:rsidR="000E0C3A" w:rsidRPr="0070626B">
        <w:rPr>
          <w:rFonts w:asciiTheme="minorHAnsi" w:hAnsiTheme="minorHAnsi" w:cstheme="minorHAnsi"/>
        </w:rPr>
        <w:t xml:space="preserve">throughout </w:t>
      </w:r>
      <w:proofErr w:type="spellStart"/>
      <w:r w:rsidR="000E0C3A" w:rsidRPr="0070626B">
        <w:rPr>
          <w:rFonts w:asciiTheme="minorHAnsi" w:hAnsiTheme="minorHAnsi" w:cstheme="minorHAnsi"/>
        </w:rPr>
        <w:t>Hinkley</w:t>
      </w:r>
      <w:proofErr w:type="spellEnd"/>
      <w:r w:rsidRPr="0070626B">
        <w:rPr>
          <w:rFonts w:asciiTheme="minorHAnsi" w:hAnsiTheme="minorHAnsi" w:cstheme="minorHAnsi"/>
        </w:rPr>
        <w:t xml:space="preserve">, CA </w:t>
      </w:r>
      <w:r w:rsidR="000E0C3A" w:rsidRPr="0070626B">
        <w:rPr>
          <w:rFonts w:asciiTheme="minorHAnsi" w:hAnsiTheme="minorHAnsi" w:cstheme="minorHAnsi"/>
        </w:rPr>
        <w:t>to oral</w:t>
      </w:r>
      <w:r w:rsidRPr="0070626B">
        <w:rPr>
          <w:rFonts w:asciiTheme="minorHAnsi" w:hAnsiTheme="minorHAnsi" w:cstheme="minorHAnsi"/>
        </w:rPr>
        <w:t xml:space="preserve"> exposure to Chromium </w:t>
      </w:r>
      <w:r w:rsidR="000E0C3A" w:rsidRPr="0070626B">
        <w:rPr>
          <w:rFonts w:asciiTheme="minorHAnsi" w:hAnsiTheme="minorHAnsi" w:cstheme="minorHAnsi"/>
        </w:rPr>
        <w:t>6, which had</w:t>
      </w:r>
      <w:r w:rsidRPr="0070626B">
        <w:rPr>
          <w:rFonts w:asciiTheme="minorHAnsi" w:hAnsiTheme="minorHAnsi" w:cstheme="minorHAnsi"/>
        </w:rPr>
        <w:t xml:space="preserve"> been released into </w:t>
      </w:r>
      <w:proofErr w:type="spellStart"/>
      <w:r w:rsidRPr="0070626B">
        <w:rPr>
          <w:rFonts w:asciiTheme="minorHAnsi" w:hAnsiTheme="minorHAnsi" w:cstheme="minorHAnsi"/>
        </w:rPr>
        <w:t>Hinkley's</w:t>
      </w:r>
      <w:proofErr w:type="spellEnd"/>
      <w:r w:rsidRPr="0070626B">
        <w:rPr>
          <w:rFonts w:asciiTheme="minorHAnsi" w:hAnsiTheme="minorHAnsi" w:cstheme="minorHAnsi"/>
        </w:rPr>
        <w:t xml:space="preserve"> drinking water </w:t>
      </w:r>
      <w:r w:rsidR="000E0C3A" w:rsidRPr="0070626B">
        <w:rPr>
          <w:rFonts w:asciiTheme="minorHAnsi" w:hAnsiTheme="minorHAnsi" w:cstheme="minorHAnsi"/>
        </w:rPr>
        <w:t>due to PG</w:t>
      </w:r>
      <w:r w:rsidRPr="0070626B">
        <w:rPr>
          <w:rFonts w:asciiTheme="minorHAnsi" w:hAnsiTheme="minorHAnsi" w:cstheme="minorHAnsi"/>
        </w:rPr>
        <w:t xml:space="preserve">&amp;E's improper </w:t>
      </w:r>
      <w:r w:rsidR="000E0C3A" w:rsidRPr="0070626B">
        <w:rPr>
          <w:rFonts w:asciiTheme="minorHAnsi" w:hAnsiTheme="minorHAnsi" w:cstheme="minorHAnsi"/>
        </w:rPr>
        <w:t>disposal of the chemical</w:t>
      </w:r>
      <w:r w:rsidRPr="0070626B">
        <w:rPr>
          <w:rFonts w:asciiTheme="minorHAnsi" w:hAnsiTheme="minorHAnsi" w:cstheme="minorHAnsi"/>
        </w:rPr>
        <w:t xml:space="preserve">. Brockovich uncovers various cases of breast cancer, chronic  nosebleeds, Hodgkin's disease (lymphoma), lung cancer, brain stem  cancer, stress, chronic fatigue,  miscarriages,  chronic rashes, gastrointestinal  cancer, Crohn's disease, spinal  deterioration, kidney  tumors,  and  other  conditions to the  single variable  of Chromium 6. In an article published in Salon Magazine weeks after the film's release , Sharon Wilbur,  a  toxicologist at  the  U.S. Department  of Health  and Human Services at  the  time, is quoted  as  saying: "It  is very unlikely  that people  could die  from  drinking chromium 6 in  water, even  over time,". In  the  same  article, Carol  Smith, one  of  the actual  plaintiffs  in  the case, is quoted saying: "The movie  is  mostly lies, I wish  the  truth would come out  because  a  lot  of  us  are upset. I  understand  the  movie is  going to make Erin  and  the attorneys out  to  be  heroes. But where's  the  rest  of  our  money?", as  she  addresses one  of  the  largest  controversies  of  the film and  the  case  itself, that  many  of  those  "justified"  by  the case, were  never paid  their promised  dues. </w:t>
      </w:r>
    </w:p>
    <w:p w14:paraId="021899E1" w14:textId="0EF0034D" w:rsidR="00E15657" w:rsidRPr="0070626B" w:rsidRDefault="00E15657" w:rsidP="008378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p>
    <w:p w14:paraId="0EF0034D" w14:textId="77777777" w:rsidR="22D019E9" w:rsidRPr="0070626B" w:rsidRDefault="22D019E9" w:rsidP="3DA9577F">
      <w:pPr>
        <w:spacing w:after="0" w:line="240" w:lineRule="auto"/>
        <w:rPr>
          <w:rFonts w:asciiTheme="minorHAnsi" w:hAnsiTheme="minorHAnsi" w:cstheme="minorHAnsi"/>
        </w:rPr>
      </w:pPr>
    </w:p>
    <w:p w14:paraId="318D25F5" w14:textId="318D25F5" w:rsidR="00862349" w:rsidRPr="0070626B" w:rsidRDefault="00862349" w:rsidP="3DA9577F">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heme="minorHAnsi" w:hAnsiTheme="minorHAnsi" w:cstheme="minorHAnsi"/>
          <w:i/>
          <w:sz w:val="22"/>
          <w:szCs w:val="22"/>
        </w:rPr>
      </w:pPr>
      <w:r w:rsidRPr="0070626B">
        <w:rPr>
          <w:rFonts w:asciiTheme="minorHAnsi" w:eastAsia="Calibri" w:hAnsiTheme="minorHAnsi" w:cstheme="minorHAnsi"/>
          <w:i/>
          <w:iCs/>
          <w:sz w:val="22"/>
          <w:szCs w:val="22"/>
        </w:rPr>
        <w:t>What audiences does this film best address? Why</w:t>
      </w:r>
      <w:r w:rsidR="22D019E9" w:rsidRPr="0070626B">
        <w:rPr>
          <w:rFonts w:asciiTheme="minorHAnsi" w:eastAsia="Calibri" w:hAnsiTheme="minorHAnsi" w:cstheme="minorHAnsi"/>
          <w:i/>
          <w:iCs/>
          <w:sz w:val="22"/>
          <w:szCs w:val="22"/>
        </w:rPr>
        <w:t>?</w:t>
      </w:r>
    </w:p>
    <w:p w14:paraId="114076A5" w14:textId="77777777" w:rsidR="00862349" w:rsidRPr="0070626B" w:rsidRDefault="00862349" w:rsidP="3DA9577F">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i/>
          <w:sz w:val="22"/>
          <w:szCs w:val="22"/>
        </w:rPr>
      </w:pPr>
    </w:p>
    <w:p w14:paraId="32AD976A" w14:textId="25D5A1D1" w:rsidR="00862349" w:rsidRPr="0070626B" w:rsidRDefault="000E0C3A" w:rsidP="0083787A">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heme="minorHAnsi" w:hAnsiTheme="minorHAnsi" w:cstheme="minorHAnsi"/>
          <w:i/>
          <w:sz w:val="22"/>
          <w:szCs w:val="22"/>
        </w:rPr>
      </w:pPr>
      <w:r w:rsidRPr="0070626B">
        <w:rPr>
          <w:rFonts w:asciiTheme="minorHAnsi" w:eastAsia="Calibri" w:hAnsiTheme="minorHAnsi" w:cstheme="minorHAnsi"/>
          <w:sz w:val="22"/>
          <w:szCs w:val="22"/>
        </w:rPr>
        <w:t>Women with strong</w:t>
      </w:r>
      <w:r w:rsidR="22D019E9" w:rsidRPr="0070626B">
        <w:rPr>
          <w:rFonts w:asciiTheme="minorHAnsi" w:eastAsia="Calibri" w:hAnsiTheme="minorHAnsi" w:cstheme="minorHAnsi"/>
          <w:sz w:val="22"/>
          <w:szCs w:val="22"/>
        </w:rPr>
        <w:t xml:space="preserve"> feminist views and environmentally-conscious folk who </w:t>
      </w:r>
      <w:r w:rsidRPr="0070626B">
        <w:rPr>
          <w:rFonts w:asciiTheme="minorHAnsi" w:eastAsia="Calibri" w:hAnsiTheme="minorHAnsi" w:cstheme="minorHAnsi"/>
          <w:sz w:val="22"/>
          <w:szCs w:val="22"/>
        </w:rPr>
        <w:t>tend to lean</w:t>
      </w:r>
      <w:r w:rsidR="22D019E9" w:rsidRPr="0070626B">
        <w:rPr>
          <w:rFonts w:asciiTheme="minorHAnsi" w:eastAsia="Calibri" w:hAnsiTheme="minorHAnsi" w:cstheme="minorHAnsi"/>
          <w:sz w:val="22"/>
          <w:szCs w:val="22"/>
        </w:rPr>
        <w:t xml:space="preserve"> </w:t>
      </w:r>
      <w:r w:rsidRPr="0070626B">
        <w:rPr>
          <w:rFonts w:asciiTheme="minorHAnsi" w:eastAsia="Calibri" w:hAnsiTheme="minorHAnsi" w:cstheme="minorHAnsi"/>
          <w:sz w:val="22"/>
          <w:szCs w:val="22"/>
        </w:rPr>
        <w:t>towards the left in</w:t>
      </w:r>
      <w:r w:rsidR="22D019E9" w:rsidRPr="0070626B">
        <w:rPr>
          <w:rFonts w:asciiTheme="minorHAnsi" w:eastAsia="Calibri" w:hAnsiTheme="minorHAnsi" w:cstheme="minorHAnsi"/>
          <w:sz w:val="22"/>
          <w:szCs w:val="22"/>
        </w:rPr>
        <w:t xml:space="preserve"> </w:t>
      </w:r>
      <w:r w:rsidRPr="0070626B">
        <w:rPr>
          <w:rFonts w:asciiTheme="minorHAnsi" w:eastAsia="Calibri" w:hAnsiTheme="minorHAnsi" w:cstheme="minorHAnsi"/>
          <w:sz w:val="22"/>
          <w:szCs w:val="22"/>
        </w:rPr>
        <w:t>terms of</w:t>
      </w:r>
      <w:r w:rsidR="22D019E9" w:rsidRPr="0070626B">
        <w:rPr>
          <w:rFonts w:asciiTheme="minorHAnsi" w:eastAsia="Calibri" w:hAnsiTheme="minorHAnsi" w:cstheme="minorHAnsi"/>
          <w:sz w:val="22"/>
          <w:szCs w:val="22"/>
        </w:rPr>
        <w:t xml:space="preserve"> politics. This  film  addresses  women  in  that  it  presents a character  who  has  been run  down  by society  and thrown  to  the  curb by male figures, however  this  character (Brockovich)  rises  against  and  makes a  name for herself by "single-handedly taking  down" a major corporation. With its overall premise and the case presented, the  film  also  speaks to those conscious  of  the environment and those concerned with how the demise  of  the  environment has affect  the  health  of  humans. </w:t>
      </w:r>
    </w:p>
    <w:p w14:paraId="2D177ABE" w14:textId="77777777" w:rsidR="22D019E9" w:rsidRPr="0070626B" w:rsidRDefault="22D019E9" w:rsidP="3DA9577F">
      <w:pPr>
        <w:pStyle w:val="NormalWeb"/>
        <w:spacing w:before="0" w:beforeAutospacing="0" w:after="0" w:afterAutospacing="0"/>
        <w:rPr>
          <w:rFonts w:asciiTheme="minorHAnsi" w:hAnsiTheme="minorHAnsi" w:cstheme="minorHAnsi"/>
        </w:rPr>
      </w:pPr>
    </w:p>
    <w:p w14:paraId="6C4D485F" w14:textId="77777777" w:rsidR="00BC7081" w:rsidRPr="0070626B" w:rsidRDefault="00BC7081"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lastRenderedPageBreak/>
        <w:t>What could have been added to this film to enhance its environmental educational value?</w:t>
      </w:r>
    </w:p>
    <w:p w14:paraId="640726CB" w14:textId="640726CB" w:rsidR="640726CB" w:rsidRPr="0070626B" w:rsidRDefault="640726CB" w:rsidP="3DA9577F">
      <w:pPr>
        <w:spacing w:after="0" w:line="240" w:lineRule="auto"/>
        <w:rPr>
          <w:rFonts w:asciiTheme="minorHAnsi" w:hAnsiTheme="minorHAnsi" w:cstheme="minorHAnsi"/>
        </w:rPr>
      </w:pPr>
    </w:p>
    <w:p w14:paraId="7564FF87" w14:textId="7564FF87" w:rsidR="640726CB" w:rsidRPr="0070626B" w:rsidRDefault="640726CB" w:rsidP="0083787A">
      <w:pPr>
        <w:spacing w:after="0" w:line="240" w:lineRule="auto"/>
        <w:jc w:val="both"/>
        <w:rPr>
          <w:rFonts w:asciiTheme="minorHAnsi" w:hAnsiTheme="minorHAnsi" w:cstheme="minorHAnsi"/>
        </w:rPr>
      </w:pPr>
      <w:r w:rsidRPr="0070626B">
        <w:rPr>
          <w:rFonts w:asciiTheme="minorHAnsi" w:eastAsia="Calibri,Times New Roman" w:hAnsiTheme="minorHAnsi" w:cstheme="minorHAnsi"/>
        </w:rPr>
        <w:t xml:space="preserve">The  film  could  have  appealed more  to  the scientific facts  of  the  Anderson  vs. PG&amp;E case and  the  actual reality of  those  who  had  been  affected  by  it, rather  than prioritizing the emotional and  romantic ventures  of Brockovich. </w:t>
      </w:r>
    </w:p>
    <w:p w14:paraId="587EE4D0" w14:textId="77777777" w:rsidR="00E15657" w:rsidRPr="0070626B" w:rsidRDefault="00E15657" w:rsidP="3DA9577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i/>
        </w:rPr>
      </w:pPr>
    </w:p>
    <w:p w14:paraId="02C7D464"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What kinds of action and points of intervention are suggested by the film? If the film doesn't suggest corrective action, describe actions you can imagine being effective?</w:t>
      </w:r>
    </w:p>
    <w:p w14:paraId="1432759C" w14:textId="77777777" w:rsidR="00E15657" w:rsidRPr="0070626B" w:rsidRDefault="00E15657" w:rsidP="008378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14:paraId="7804C4C6" w14:textId="7804C4C6" w:rsidR="640726CB" w:rsidRPr="0070626B" w:rsidRDefault="640726CB" w:rsidP="0083787A">
      <w:pPr>
        <w:spacing w:after="0" w:line="240" w:lineRule="auto"/>
        <w:jc w:val="both"/>
        <w:rPr>
          <w:rFonts w:asciiTheme="minorHAnsi" w:hAnsiTheme="minorHAnsi" w:cstheme="minorHAnsi"/>
        </w:rPr>
      </w:pPr>
      <w:r w:rsidRPr="0070626B">
        <w:rPr>
          <w:rFonts w:asciiTheme="minorHAnsi" w:hAnsiTheme="minorHAnsi" w:cstheme="minorHAnsi"/>
        </w:rPr>
        <w:t xml:space="preserve">The  film  suggested that  the  best  action to  take was  to  sue PG&amp;E in  order  to "justify"  those  who  had been "affected".  In  my  opinion, legal  action  should  only  have  been  taken or  brought  to  such  a  high authority, after more  extensive  scientific  research. </w:t>
      </w:r>
    </w:p>
    <w:p w14:paraId="0588060A" w14:textId="0588060A" w:rsidR="640726CB" w:rsidRPr="0070626B" w:rsidRDefault="640726CB" w:rsidP="3DA9577F">
      <w:pPr>
        <w:spacing w:after="0" w:line="240" w:lineRule="auto"/>
        <w:rPr>
          <w:rFonts w:asciiTheme="minorHAnsi" w:hAnsiTheme="minorHAnsi" w:cstheme="minorHAnsi"/>
        </w:rPr>
      </w:pPr>
    </w:p>
    <w:p w14:paraId="0318E6B1" w14:textId="77777777" w:rsidR="00862349" w:rsidRPr="0070626B" w:rsidRDefault="00862349" w:rsidP="3DA9577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heme="minorHAnsi" w:eastAsia="Times New Roman" w:hAnsiTheme="minorHAnsi" w:cstheme="minorHAnsi"/>
          <w:i/>
        </w:rPr>
      </w:pPr>
      <w:r w:rsidRPr="0070626B">
        <w:rPr>
          <w:rFonts w:asciiTheme="minorHAnsi" w:eastAsia="Times New Roman" w:hAnsiTheme="minorHAnsi" w:cstheme="minorHAnsi"/>
          <w:i/>
        </w:rPr>
        <w:t xml:space="preserve">What additional info has this film compelled you to seek out? Provide at least </w:t>
      </w:r>
      <w:r w:rsidR="00BC7081" w:rsidRPr="0070626B">
        <w:rPr>
          <w:rFonts w:asciiTheme="minorHAnsi" w:eastAsia="Times New Roman" w:hAnsiTheme="minorHAnsi" w:cstheme="minorHAnsi"/>
          <w:i/>
        </w:rPr>
        <w:t>two</w:t>
      </w:r>
      <w:r w:rsidRPr="0070626B">
        <w:rPr>
          <w:rFonts w:asciiTheme="minorHAnsi" w:eastAsia="Times New Roman" w:hAnsiTheme="minorHAnsi" w:cstheme="minorHAnsi"/>
          <w:i/>
        </w:rPr>
        <w:t xml:space="preserve"> supporting references. </w:t>
      </w:r>
    </w:p>
    <w:p w14:paraId="36C4C496" w14:textId="77777777" w:rsidR="000818D6" w:rsidRPr="0070626B" w:rsidRDefault="000818D6" w:rsidP="3DA9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heme="minorHAnsi" w:eastAsia="Times New Roman" w:hAnsiTheme="minorHAnsi" w:cstheme="minorHAnsi"/>
        </w:rPr>
      </w:pPr>
    </w:p>
    <w:p w14:paraId="4953AB2E" w14:textId="63DFB1F0" w:rsidR="640726CB" w:rsidRPr="0070626B" w:rsidRDefault="640726CB" w:rsidP="3DA9577F">
      <w:pPr>
        <w:spacing w:after="0" w:line="240" w:lineRule="auto"/>
        <w:ind w:left="360"/>
        <w:rPr>
          <w:rFonts w:asciiTheme="minorHAnsi" w:hAnsiTheme="minorHAnsi" w:cstheme="minorHAnsi"/>
        </w:rPr>
      </w:pPr>
      <w:r w:rsidRPr="0070626B">
        <w:rPr>
          <w:rFonts w:asciiTheme="minorHAnsi" w:hAnsiTheme="minorHAnsi" w:cstheme="minorHAnsi"/>
        </w:rPr>
        <w:t>"</w:t>
      </w:r>
      <w:r w:rsidR="000E0C3A" w:rsidRPr="0070626B">
        <w:rPr>
          <w:rFonts w:asciiTheme="minorHAnsi" w:hAnsiTheme="minorHAnsi" w:cstheme="minorHAnsi"/>
        </w:rPr>
        <w:t>The Truth</w:t>
      </w:r>
      <w:r w:rsidRPr="0070626B">
        <w:rPr>
          <w:rFonts w:asciiTheme="minorHAnsi" w:hAnsiTheme="minorHAnsi" w:cstheme="minorHAnsi"/>
        </w:rPr>
        <w:t xml:space="preserve"> </w:t>
      </w:r>
      <w:r w:rsidR="000E0C3A" w:rsidRPr="0070626B">
        <w:rPr>
          <w:rFonts w:asciiTheme="minorHAnsi" w:hAnsiTheme="minorHAnsi" w:cstheme="minorHAnsi"/>
        </w:rPr>
        <w:t>about</w:t>
      </w:r>
      <w:r w:rsidRPr="0070626B">
        <w:rPr>
          <w:rFonts w:asciiTheme="minorHAnsi" w:hAnsiTheme="minorHAnsi" w:cstheme="minorHAnsi"/>
        </w:rPr>
        <w:t xml:space="preserve"> </w:t>
      </w:r>
      <w:r w:rsidR="000E0C3A" w:rsidRPr="0070626B">
        <w:rPr>
          <w:rFonts w:asciiTheme="minorHAnsi" w:hAnsiTheme="minorHAnsi" w:cstheme="minorHAnsi"/>
        </w:rPr>
        <w:t xml:space="preserve">Erin </w:t>
      </w:r>
      <w:proofErr w:type="spellStart"/>
      <w:r w:rsidR="000E0C3A" w:rsidRPr="0070626B">
        <w:rPr>
          <w:rFonts w:asciiTheme="minorHAnsi" w:hAnsiTheme="minorHAnsi" w:cstheme="minorHAnsi"/>
        </w:rPr>
        <w:t>Brockovich</w:t>
      </w:r>
      <w:proofErr w:type="spellEnd"/>
      <w:r w:rsidRPr="0070626B">
        <w:rPr>
          <w:rFonts w:asciiTheme="minorHAnsi" w:hAnsiTheme="minorHAnsi" w:cstheme="minorHAnsi"/>
        </w:rPr>
        <w:t xml:space="preserve">", Michelle </w:t>
      </w:r>
      <w:proofErr w:type="spellStart"/>
      <w:r w:rsidRPr="0070626B">
        <w:rPr>
          <w:rFonts w:asciiTheme="minorHAnsi" w:hAnsiTheme="minorHAnsi" w:cstheme="minorHAnsi"/>
        </w:rPr>
        <w:t>Malkin</w:t>
      </w:r>
      <w:proofErr w:type="spellEnd"/>
      <w:r w:rsidRPr="0070626B">
        <w:rPr>
          <w:rFonts w:asciiTheme="minorHAnsi" w:hAnsiTheme="minorHAnsi" w:cstheme="minorHAnsi"/>
        </w:rPr>
        <w:t>, April 14</w:t>
      </w:r>
      <w:r w:rsidR="000E0C3A" w:rsidRPr="0070626B">
        <w:rPr>
          <w:rFonts w:asciiTheme="minorHAnsi" w:hAnsiTheme="minorHAnsi" w:cstheme="minorHAnsi"/>
        </w:rPr>
        <w:t>, 2000</w:t>
      </w:r>
      <w:r w:rsidRPr="0070626B">
        <w:rPr>
          <w:rFonts w:asciiTheme="minorHAnsi" w:hAnsiTheme="minorHAnsi" w:cstheme="minorHAnsi"/>
        </w:rPr>
        <w:t xml:space="preserve"> - </w:t>
      </w:r>
      <w:r w:rsidR="000E0C3A" w:rsidRPr="0070626B">
        <w:rPr>
          <w:rFonts w:asciiTheme="minorHAnsi" w:hAnsiTheme="minorHAnsi" w:cstheme="minorHAnsi"/>
          <w:i/>
          <w:iCs/>
        </w:rPr>
        <w:t>Creators Syndicate</w:t>
      </w:r>
    </w:p>
    <w:p w14:paraId="7AE8EBCE" w14:textId="66AE5C50" w:rsidR="640726CB" w:rsidRPr="0070626B" w:rsidRDefault="00E157B8" w:rsidP="000E0C3A">
      <w:pPr>
        <w:ind w:firstLine="360"/>
        <w:rPr>
          <w:rFonts w:asciiTheme="minorHAnsi" w:hAnsiTheme="minorHAnsi" w:cstheme="minorHAnsi"/>
        </w:rPr>
      </w:pPr>
      <w:hyperlink r:id="rId8">
        <w:r w:rsidR="640726CB" w:rsidRPr="0070626B">
          <w:rPr>
            <w:rStyle w:val="Hyperlink"/>
            <w:rFonts w:asciiTheme="minorHAnsi" w:hAnsiTheme="minorHAnsi" w:cstheme="minorHAnsi"/>
          </w:rPr>
          <w:t>http://fumento.com/brockovich/mickeyerin.html</w:t>
        </w:r>
      </w:hyperlink>
    </w:p>
    <w:p w14:paraId="136A93F9" w14:textId="33A91157" w:rsidR="640726CB" w:rsidRPr="0070626B" w:rsidRDefault="640726CB" w:rsidP="000E0C3A">
      <w:pPr>
        <w:ind w:left="360"/>
        <w:rPr>
          <w:rFonts w:asciiTheme="minorHAnsi" w:hAnsiTheme="minorHAnsi" w:cstheme="minorHAnsi"/>
        </w:rPr>
      </w:pPr>
      <w:r w:rsidRPr="0070626B">
        <w:rPr>
          <w:rFonts w:asciiTheme="minorHAnsi" w:hAnsiTheme="minorHAnsi" w:cstheme="minorHAnsi"/>
        </w:rPr>
        <w:t xml:space="preserve">"'Erin Brockovich', Exposed", Michael Fumento, March 28, 2000 - </w:t>
      </w:r>
      <w:r w:rsidR="000E0C3A" w:rsidRPr="000E0C3A">
        <w:rPr>
          <w:rFonts w:asciiTheme="minorHAnsi" w:hAnsiTheme="minorHAnsi" w:cstheme="minorHAnsi"/>
          <w:i/>
        </w:rPr>
        <w:t>The Wall Street</w:t>
      </w:r>
      <w:r w:rsidRPr="000E0C3A">
        <w:rPr>
          <w:rFonts w:asciiTheme="minorHAnsi" w:hAnsiTheme="minorHAnsi" w:cstheme="minorHAnsi"/>
          <w:i/>
        </w:rPr>
        <w:t xml:space="preserve"> Journal</w:t>
      </w:r>
      <w:r w:rsidR="000E0C3A">
        <w:rPr>
          <w:rFonts w:asciiTheme="minorHAnsi" w:hAnsiTheme="minorHAnsi" w:cstheme="minorHAnsi"/>
        </w:rPr>
        <w:t xml:space="preserve"> </w:t>
      </w:r>
      <w:hyperlink r:id="rId9">
        <w:r w:rsidRPr="0070626B">
          <w:rPr>
            <w:rStyle w:val="Hyperlink"/>
            <w:rFonts w:asciiTheme="minorHAnsi" w:hAnsiTheme="minorHAnsi" w:cstheme="minorHAnsi"/>
          </w:rPr>
          <w:t>http://fumento.com/brockovich/erinwsj.html</w:t>
        </w:r>
      </w:hyperlink>
    </w:p>
    <w:p w14:paraId="7CC86ABE" w14:textId="602A9473" w:rsidR="640726CB" w:rsidRPr="0070626B" w:rsidRDefault="640726CB" w:rsidP="000E0C3A">
      <w:pPr>
        <w:ind w:left="360"/>
        <w:rPr>
          <w:rFonts w:asciiTheme="minorHAnsi" w:hAnsiTheme="minorHAnsi" w:cstheme="minorHAnsi"/>
        </w:rPr>
      </w:pPr>
      <w:r w:rsidRPr="0070626B">
        <w:rPr>
          <w:rFonts w:asciiTheme="minorHAnsi" w:hAnsiTheme="minorHAnsi" w:cstheme="minorHAnsi"/>
        </w:rPr>
        <w:t>"</w:t>
      </w:r>
      <w:r w:rsidR="000E0C3A" w:rsidRPr="0070626B">
        <w:rPr>
          <w:rFonts w:asciiTheme="minorHAnsi" w:hAnsiTheme="minorHAnsi" w:cstheme="minorHAnsi"/>
        </w:rPr>
        <w:t>The Dark</w:t>
      </w:r>
      <w:r w:rsidRPr="0070626B">
        <w:rPr>
          <w:rFonts w:asciiTheme="minorHAnsi" w:hAnsiTheme="minorHAnsi" w:cstheme="minorHAnsi"/>
        </w:rPr>
        <w:t xml:space="preserve"> </w:t>
      </w:r>
      <w:r w:rsidR="000E0C3A" w:rsidRPr="0070626B">
        <w:rPr>
          <w:rFonts w:asciiTheme="minorHAnsi" w:hAnsiTheme="minorHAnsi" w:cstheme="minorHAnsi"/>
        </w:rPr>
        <w:t>Side of</w:t>
      </w:r>
      <w:r w:rsidRPr="0070626B">
        <w:rPr>
          <w:rFonts w:asciiTheme="minorHAnsi" w:hAnsiTheme="minorHAnsi" w:cstheme="minorHAnsi"/>
        </w:rPr>
        <w:t xml:space="preserve"> Erin Brockovich", Michael Fumento, March 29</w:t>
      </w:r>
      <w:r w:rsidR="000E0C3A" w:rsidRPr="0070626B">
        <w:rPr>
          <w:rFonts w:asciiTheme="minorHAnsi" w:hAnsiTheme="minorHAnsi" w:cstheme="minorHAnsi"/>
        </w:rPr>
        <w:t>, 2000</w:t>
      </w:r>
      <w:r w:rsidRPr="0070626B">
        <w:rPr>
          <w:rFonts w:asciiTheme="minorHAnsi" w:hAnsiTheme="minorHAnsi" w:cstheme="minorHAnsi"/>
        </w:rPr>
        <w:t xml:space="preserve"> - </w:t>
      </w:r>
      <w:r w:rsidR="000E0C3A" w:rsidRPr="000E0C3A">
        <w:rPr>
          <w:rFonts w:asciiTheme="minorHAnsi" w:hAnsiTheme="minorHAnsi" w:cstheme="minorHAnsi"/>
          <w:i/>
        </w:rPr>
        <w:t>The National Post</w:t>
      </w:r>
      <w:r w:rsidRPr="0070626B">
        <w:rPr>
          <w:rFonts w:asciiTheme="minorHAnsi" w:hAnsiTheme="minorHAnsi" w:cstheme="minorHAnsi"/>
        </w:rPr>
        <w:t xml:space="preserve"> </w:t>
      </w:r>
      <w:hyperlink r:id="rId10" w:history="1">
        <w:r w:rsidR="000E0C3A" w:rsidRPr="008B46E3">
          <w:rPr>
            <w:rStyle w:val="Hyperlink"/>
            <w:rFonts w:asciiTheme="minorHAnsi" w:hAnsiTheme="minorHAnsi" w:cstheme="minorHAnsi"/>
          </w:rPr>
          <w:t>http://fumento.com/brockovich/erinpost.html</w:t>
        </w:r>
      </w:hyperlink>
    </w:p>
    <w:p w14:paraId="30D9DA90" w14:textId="06E74BC9" w:rsidR="640726CB" w:rsidRPr="0070626B" w:rsidRDefault="640726CB" w:rsidP="000E0C3A">
      <w:pPr>
        <w:ind w:left="360"/>
        <w:rPr>
          <w:rFonts w:asciiTheme="minorHAnsi" w:hAnsiTheme="minorHAnsi" w:cstheme="minorHAnsi"/>
        </w:rPr>
      </w:pPr>
      <w:r w:rsidRPr="0070626B">
        <w:rPr>
          <w:rFonts w:asciiTheme="minorHAnsi" w:hAnsiTheme="minorHAnsi" w:cstheme="minorHAnsi"/>
        </w:rPr>
        <w:t>"</w:t>
      </w:r>
      <w:r w:rsidR="000E0C3A" w:rsidRPr="0070626B">
        <w:rPr>
          <w:rFonts w:asciiTheme="minorHAnsi" w:hAnsiTheme="minorHAnsi" w:cstheme="minorHAnsi"/>
          <w:i/>
          <w:iCs/>
        </w:rPr>
        <w:t>Erin Brockovich</w:t>
      </w:r>
      <w:r w:rsidRPr="0070626B">
        <w:rPr>
          <w:rFonts w:asciiTheme="minorHAnsi" w:hAnsiTheme="minorHAnsi" w:cstheme="minorHAnsi"/>
        </w:rPr>
        <w:t xml:space="preserve">:  True </w:t>
      </w:r>
      <w:r w:rsidR="000E0C3A" w:rsidRPr="0070626B">
        <w:rPr>
          <w:rFonts w:asciiTheme="minorHAnsi" w:hAnsiTheme="minorHAnsi" w:cstheme="minorHAnsi"/>
        </w:rPr>
        <w:t>Fiction and</w:t>
      </w:r>
      <w:r w:rsidRPr="0070626B">
        <w:rPr>
          <w:rFonts w:asciiTheme="minorHAnsi" w:hAnsiTheme="minorHAnsi" w:cstheme="minorHAnsi"/>
        </w:rPr>
        <w:t xml:space="preserve"> False Facts", </w:t>
      </w:r>
      <w:r w:rsidR="000E0C3A" w:rsidRPr="0070626B">
        <w:rPr>
          <w:rFonts w:asciiTheme="minorHAnsi" w:hAnsiTheme="minorHAnsi" w:cstheme="minorHAnsi"/>
        </w:rPr>
        <w:t>Chris Jackson</w:t>
      </w:r>
      <w:r w:rsidRPr="0070626B">
        <w:rPr>
          <w:rFonts w:asciiTheme="minorHAnsi" w:hAnsiTheme="minorHAnsi" w:cstheme="minorHAnsi"/>
        </w:rPr>
        <w:t xml:space="preserve"> (</w:t>
      </w:r>
      <w:r w:rsidR="000E0C3A" w:rsidRPr="0070626B">
        <w:rPr>
          <w:rFonts w:asciiTheme="minorHAnsi" w:hAnsiTheme="minorHAnsi" w:cstheme="minorHAnsi"/>
        </w:rPr>
        <w:t>Associate Professor at</w:t>
      </w:r>
      <w:r w:rsidRPr="0070626B">
        <w:rPr>
          <w:rFonts w:asciiTheme="minorHAnsi" w:hAnsiTheme="minorHAnsi" w:cstheme="minorHAnsi"/>
        </w:rPr>
        <w:t xml:space="preserve"> Nova         Southeastern   University</w:t>
      </w:r>
      <w:r w:rsidR="000E0C3A" w:rsidRPr="0070626B">
        <w:rPr>
          <w:rFonts w:asciiTheme="minorHAnsi" w:hAnsiTheme="minorHAnsi" w:cstheme="minorHAnsi"/>
        </w:rPr>
        <w:t xml:space="preserve">) </w:t>
      </w:r>
      <w:hyperlink r:id="rId11">
        <w:r w:rsidRPr="0070626B">
          <w:rPr>
            <w:rStyle w:val="Hyperlink"/>
            <w:rFonts w:asciiTheme="minorHAnsi" w:hAnsiTheme="minorHAnsi" w:cstheme="minorHAnsi"/>
          </w:rPr>
          <w:t>http://usf.usfca.edu/pj/erin-jackson.htm</w:t>
        </w:r>
      </w:hyperlink>
    </w:p>
    <w:p w14:paraId="0D7E8694" w14:textId="2C479864" w:rsidR="640726CB" w:rsidRPr="0070626B" w:rsidRDefault="640726CB" w:rsidP="000E0C3A">
      <w:pPr>
        <w:ind w:left="360"/>
        <w:rPr>
          <w:rFonts w:asciiTheme="minorHAnsi" w:hAnsiTheme="minorHAnsi" w:cstheme="minorHAnsi"/>
        </w:rPr>
      </w:pPr>
      <w:r w:rsidRPr="0070626B">
        <w:rPr>
          <w:rFonts w:asciiTheme="minorHAnsi" w:hAnsiTheme="minorHAnsi" w:cstheme="minorHAnsi"/>
        </w:rPr>
        <w:t xml:space="preserve">"'Erin Brockovich': </w:t>
      </w:r>
      <w:r w:rsidR="000E0C3A" w:rsidRPr="0070626B">
        <w:rPr>
          <w:rFonts w:asciiTheme="minorHAnsi" w:hAnsiTheme="minorHAnsi" w:cstheme="minorHAnsi"/>
        </w:rPr>
        <w:t>The Real</w:t>
      </w:r>
      <w:r w:rsidRPr="0070626B">
        <w:rPr>
          <w:rFonts w:asciiTheme="minorHAnsi" w:hAnsiTheme="minorHAnsi" w:cstheme="minorHAnsi"/>
        </w:rPr>
        <w:t xml:space="preserve"> Story", Kathleen Sharp</w:t>
      </w:r>
      <w:r w:rsidR="000E0C3A" w:rsidRPr="0070626B">
        <w:rPr>
          <w:rFonts w:asciiTheme="minorHAnsi" w:hAnsiTheme="minorHAnsi" w:cstheme="minorHAnsi"/>
        </w:rPr>
        <w:t>, April</w:t>
      </w:r>
      <w:r w:rsidRPr="0070626B">
        <w:rPr>
          <w:rFonts w:asciiTheme="minorHAnsi" w:hAnsiTheme="minorHAnsi" w:cstheme="minorHAnsi"/>
        </w:rPr>
        <w:t xml:space="preserve"> 14, 2000 - </w:t>
      </w:r>
      <w:r w:rsidRPr="0070626B">
        <w:rPr>
          <w:rFonts w:asciiTheme="minorHAnsi" w:hAnsiTheme="minorHAnsi" w:cstheme="minorHAnsi"/>
          <w:i/>
          <w:iCs/>
        </w:rPr>
        <w:t>Salon Magazine</w:t>
      </w:r>
      <w:r w:rsidR="000E0C3A">
        <w:rPr>
          <w:rFonts w:asciiTheme="minorHAnsi" w:hAnsiTheme="minorHAnsi" w:cstheme="minorHAnsi"/>
        </w:rPr>
        <w:t xml:space="preserve"> </w:t>
      </w:r>
      <w:hyperlink r:id="rId12" w:history="1">
        <w:r w:rsidR="000E0C3A" w:rsidRPr="008B46E3">
          <w:rPr>
            <w:rStyle w:val="Hyperlink"/>
            <w:rFonts w:asciiTheme="minorHAnsi" w:hAnsiTheme="minorHAnsi" w:cstheme="minorHAnsi"/>
          </w:rPr>
          <w:t>http://www.salon.com/2000/04/14/sharp/</w:t>
        </w:r>
      </w:hyperlink>
    </w:p>
    <w:p w14:paraId="2B316769" w14:textId="2B316769" w:rsidR="640726CB" w:rsidRPr="0070626B" w:rsidRDefault="640726CB" w:rsidP="3DA9577F">
      <w:pPr>
        <w:ind w:firstLine="360"/>
        <w:rPr>
          <w:rFonts w:asciiTheme="minorHAnsi" w:hAnsiTheme="minorHAnsi" w:cstheme="minorHAnsi"/>
        </w:rPr>
      </w:pPr>
    </w:p>
    <w:sectPr w:rsidR="640726CB" w:rsidRPr="0070626B">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9D290" w14:textId="77777777" w:rsidR="00E157B8" w:rsidRDefault="00E157B8" w:rsidP="005F0079">
      <w:pPr>
        <w:spacing w:after="0" w:line="240" w:lineRule="auto"/>
      </w:pPr>
      <w:r>
        <w:separator/>
      </w:r>
    </w:p>
  </w:endnote>
  <w:endnote w:type="continuationSeparator" w:id="0">
    <w:p w14:paraId="3192C65A" w14:textId="77777777" w:rsidR="00E157B8" w:rsidRDefault="00E157B8"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Times New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27DE7" w14:textId="77777777"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83787A">
      <w:rPr>
        <w:noProof/>
      </w:rPr>
      <w:t>1</w:t>
    </w:r>
    <w:r>
      <w:rPr>
        <w:noProof/>
      </w:rPr>
      <w:fldChar w:fldCharType="end"/>
    </w:r>
    <w:r>
      <w:t xml:space="preserve"> | </w:t>
    </w:r>
    <w:r>
      <w:rPr>
        <w:color w:val="808080"/>
        <w:spacing w:val="60"/>
      </w:rPr>
      <w:t>Mileti</w:t>
    </w:r>
  </w:p>
  <w:p w14:paraId="46BF5962" w14:textId="77777777"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2334B" w14:textId="77777777" w:rsidR="00E157B8" w:rsidRDefault="00E157B8" w:rsidP="005F0079">
      <w:pPr>
        <w:spacing w:after="0" w:line="240" w:lineRule="auto"/>
      </w:pPr>
      <w:r>
        <w:separator/>
      </w:r>
    </w:p>
  </w:footnote>
  <w:footnote w:type="continuationSeparator" w:id="0">
    <w:p w14:paraId="2235073C" w14:textId="77777777" w:rsidR="00E157B8" w:rsidRDefault="00E157B8"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23305" w14:textId="4EBF73C8" w:rsidR="005F0079" w:rsidRPr="00BC7081" w:rsidRDefault="00E15657"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83787A">
      <w:rPr>
        <w:rFonts w:eastAsia="Times New Roman" w:cs="Calibri"/>
        <w:sz w:val="32"/>
        <w:szCs w:val="32"/>
      </w:rPr>
      <w:t>6</w:t>
    </w:r>
    <w:r w:rsidR="005F0079" w:rsidRPr="00BC7081">
      <w:rPr>
        <w:rFonts w:eastAsia="Times New Roman" w:cs="Calibri"/>
        <w:sz w:val="32"/>
        <w:szCs w:val="32"/>
      </w:rPr>
      <w:t xml:space="preserve"> of 10</w:t>
    </w:r>
  </w:p>
  <w:p w14:paraId="2C37AD45" w14:textId="77777777"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818D6"/>
    <w:rsid w:val="000E0C3A"/>
    <w:rsid w:val="001525E7"/>
    <w:rsid w:val="002129DE"/>
    <w:rsid w:val="002D3CF4"/>
    <w:rsid w:val="0044494A"/>
    <w:rsid w:val="0048625C"/>
    <w:rsid w:val="00557862"/>
    <w:rsid w:val="005F0079"/>
    <w:rsid w:val="0064104E"/>
    <w:rsid w:val="0066172C"/>
    <w:rsid w:val="006C0C2C"/>
    <w:rsid w:val="006D17E4"/>
    <w:rsid w:val="0070626B"/>
    <w:rsid w:val="007107DF"/>
    <w:rsid w:val="008324C2"/>
    <w:rsid w:val="0083787A"/>
    <w:rsid w:val="00862349"/>
    <w:rsid w:val="008648CB"/>
    <w:rsid w:val="008D5F76"/>
    <w:rsid w:val="00952FBD"/>
    <w:rsid w:val="009565F8"/>
    <w:rsid w:val="00970113"/>
    <w:rsid w:val="00A35FD6"/>
    <w:rsid w:val="00B553FC"/>
    <w:rsid w:val="00B67F63"/>
    <w:rsid w:val="00BC7081"/>
    <w:rsid w:val="00C5174F"/>
    <w:rsid w:val="00D1368B"/>
    <w:rsid w:val="00DA55D0"/>
    <w:rsid w:val="00E15657"/>
    <w:rsid w:val="00E157B8"/>
    <w:rsid w:val="00E42750"/>
    <w:rsid w:val="00EF4F17"/>
    <w:rsid w:val="00F629CC"/>
    <w:rsid w:val="00FA5568"/>
    <w:rsid w:val="00FE2ED0"/>
    <w:rsid w:val="20C8EB12"/>
    <w:rsid w:val="22D019E9"/>
    <w:rsid w:val="3DA9577F"/>
    <w:rsid w:val="64072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0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umento.com/brockovich/mickeyerin.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alon.com/2000/04/14/shar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sf.usfca.edu/pj/erin-jackson.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umento.com/brockovich/erinpost.html" TargetMode="External"/><Relationship Id="rId4" Type="http://schemas.openxmlformats.org/officeDocument/2006/relationships/settings" Target="settings.xml"/><Relationship Id="rId9" Type="http://schemas.openxmlformats.org/officeDocument/2006/relationships/hyperlink" Target="http://fumento.com/brockovich/erinwsj.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2</cp:revision>
  <dcterms:created xsi:type="dcterms:W3CDTF">2012-11-07T20:48:00Z</dcterms:created>
  <dcterms:modified xsi:type="dcterms:W3CDTF">2012-11-07T20:48:00Z</dcterms:modified>
</cp:coreProperties>
</file>